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D8D15" w14:textId="77777777" w:rsidR="008B281B" w:rsidRPr="0095542E"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4C5A4DD2" w14:textId="77777777" w:rsidR="008B281B" w:rsidRPr="0095542E"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3F686068" w14:textId="77777777" w:rsidR="008B281B" w:rsidRPr="0095542E"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22475DEF" w14:textId="77777777" w:rsidR="008B281B" w:rsidRPr="0095542E"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26EB5FBC" w14:textId="77777777" w:rsidR="0033516E" w:rsidRPr="0095542E" w:rsidRDefault="0033516E" w:rsidP="00796A54">
      <w:pPr>
        <w:shd w:val="clear" w:color="auto" w:fill="FFFFFF"/>
        <w:tabs>
          <w:tab w:val="left" w:pos="450"/>
        </w:tabs>
        <w:spacing w:after="150" w:line="240" w:lineRule="auto"/>
        <w:rPr>
          <w:rFonts w:ascii="Times New Roman" w:eastAsia="Times New Roman" w:hAnsi="Times New Roman" w:cs="Times New Roman"/>
          <w:b/>
          <w:sz w:val="24"/>
          <w:szCs w:val="24"/>
        </w:rPr>
      </w:pPr>
    </w:p>
    <w:p w14:paraId="2EC474D5" w14:textId="77777777" w:rsidR="0033516E" w:rsidRPr="0095542E" w:rsidRDefault="0033516E" w:rsidP="00401ED7">
      <w:pPr>
        <w:tabs>
          <w:tab w:val="left" w:pos="450"/>
        </w:tabs>
        <w:spacing w:before="240"/>
        <w:rPr>
          <w:rFonts w:ascii="Times New Roman" w:hAnsi="Times New Roman" w:cs="Times New Roman"/>
          <w:sz w:val="24"/>
          <w:szCs w:val="24"/>
        </w:rPr>
      </w:pPr>
    </w:p>
    <w:p w14:paraId="41C2D86F" w14:textId="77777777" w:rsidR="0033516E" w:rsidRPr="0095542E" w:rsidRDefault="0033516E" w:rsidP="00EE3A5D">
      <w:pPr>
        <w:tabs>
          <w:tab w:val="left" w:pos="450"/>
        </w:tabs>
        <w:spacing w:before="240"/>
        <w:jc w:val="center"/>
        <w:rPr>
          <w:rFonts w:ascii="Times New Roman" w:hAnsi="Times New Roman" w:cs="Times New Roman"/>
          <w:sz w:val="24"/>
          <w:szCs w:val="24"/>
        </w:rPr>
      </w:pPr>
    </w:p>
    <w:p w14:paraId="6AF5F7FB" w14:textId="77777777" w:rsidR="00796A54" w:rsidRPr="0095542E" w:rsidRDefault="007872D2" w:rsidP="007872D2">
      <w:pPr>
        <w:tabs>
          <w:tab w:val="left" w:pos="450"/>
        </w:tabs>
        <w:spacing w:before="240"/>
        <w:rPr>
          <w:rFonts w:ascii="Times New Roman" w:hAnsi="Times New Roman" w:cs="Times New Roman"/>
          <w:sz w:val="24"/>
          <w:szCs w:val="24"/>
        </w:rPr>
      </w:pPr>
      <w:r w:rsidRPr="0095542E">
        <w:rPr>
          <w:rFonts w:ascii="Times New Roman" w:hAnsi="Times New Roman" w:cs="Times New Roman"/>
          <w:sz w:val="24"/>
          <w:szCs w:val="24"/>
        </w:rPr>
        <w:t>THE RELEVANCE OF COMPROMISE: HISTORY VERSUS CONTEMPORARY POLITICS</w:t>
      </w:r>
    </w:p>
    <w:p w14:paraId="79375A55" w14:textId="77777777" w:rsidR="00796A54" w:rsidRPr="0095542E" w:rsidRDefault="00796A54" w:rsidP="00EE3A5D">
      <w:pPr>
        <w:tabs>
          <w:tab w:val="left" w:pos="450"/>
        </w:tabs>
        <w:spacing w:before="240"/>
        <w:jc w:val="center"/>
        <w:rPr>
          <w:rFonts w:ascii="Times New Roman" w:hAnsi="Times New Roman" w:cs="Times New Roman"/>
          <w:sz w:val="24"/>
          <w:szCs w:val="24"/>
        </w:rPr>
      </w:pPr>
    </w:p>
    <w:p w14:paraId="5B915C59" w14:textId="77777777" w:rsidR="00796A54" w:rsidRPr="0095542E" w:rsidRDefault="00796A54" w:rsidP="00EE3A5D">
      <w:pPr>
        <w:tabs>
          <w:tab w:val="left" w:pos="450"/>
        </w:tabs>
        <w:spacing w:before="240"/>
        <w:jc w:val="center"/>
        <w:rPr>
          <w:rFonts w:ascii="Times New Roman" w:hAnsi="Times New Roman" w:cs="Times New Roman"/>
          <w:sz w:val="24"/>
          <w:szCs w:val="24"/>
        </w:rPr>
      </w:pPr>
    </w:p>
    <w:p w14:paraId="7290AAB4" w14:textId="77777777" w:rsidR="00796A54" w:rsidRPr="0095542E" w:rsidRDefault="00796A54" w:rsidP="00EE3A5D">
      <w:pPr>
        <w:tabs>
          <w:tab w:val="left" w:pos="450"/>
        </w:tabs>
        <w:spacing w:before="240"/>
        <w:jc w:val="center"/>
        <w:rPr>
          <w:rFonts w:ascii="Times New Roman" w:hAnsi="Times New Roman" w:cs="Times New Roman"/>
          <w:sz w:val="24"/>
          <w:szCs w:val="24"/>
        </w:rPr>
      </w:pPr>
    </w:p>
    <w:p w14:paraId="32F1BC91" w14:textId="77777777" w:rsidR="00796A54" w:rsidRPr="0095542E" w:rsidRDefault="00796A54" w:rsidP="00EE3A5D">
      <w:pPr>
        <w:tabs>
          <w:tab w:val="left" w:pos="450"/>
        </w:tabs>
        <w:spacing w:before="240"/>
        <w:jc w:val="center"/>
        <w:rPr>
          <w:rFonts w:ascii="Times New Roman" w:hAnsi="Times New Roman" w:cs="Times New Roman"/>
          <w:sz w:val="24"/>
          <w:szCs w:val="24"/>
        </w:rPr>
      </w:pPr>
    </w:p>
    <w:p w14:paraId="7EDBE635" w14:textId="77777777" w:rsidR="00796A54" w:rsidRPr="0095542E" w:rsidRDefault="00796A54" w:rsidP="00EE3A5D">
      <w:pPr>
        <w:tabs>
          <w:tab w:val="left" w:pos="450"/>
        </w:tabs>
        <w:spacing w:before="240"/>
        <w:jc w:val="center"/>
        <w:rPr>
          <w:rFonts w:ascii="Times New Roman" w:hAnsi="Times New Roman" w:cs="Times New Roman"/>
          <w:sz w:val="24"/>
          <w:szCs w:val="24"/>
        </w:rPr>
      </w:pPr>
    </w:p>
    <w:p w14:paraId="551B6FCC" w14:textId="77777777" w:rsidR="00796A54" w:rsidRPr="0095542E" w:rsidRDefault="00796A54" w:rsidP="00EE3A5D">
      <w:pPr>
        <w:tabs>
          <w:tab w:val="left" w:pos="450"/>
        </w:tabs>
        <w:spacing w:before="240"/>
        <w:jc w:val="center"/>
        <w:rPr>
          <w:rFonts w:ascii="Times New Roman" w:hAnsi="Times New Roman" w:cs="Times New Roman"/>
          <w:sz w:val="24"/>
          <w:szCs w:val="24"/>
        </w:rPr>
      </w:pPr>
    </w:p>
    <w:p w14:paraId="6C96951E" w14:textId="77777777" w:rsidR="00B559A6" w:rsidRPr="0095542E" w:rsidRDefault="00B559A6" w:rsidP="00EE3A5D">
      <w:pPr>
        <w:tabs>
          <w:tab w:val="left" w:pos="450"/>
        </w:tabs>
        <w:spacing w:before="240"/>
        <w:jc w:val="center"/>
        <w:rPr>
          <w:rFonts w:ascii="Times New Roman" w:hAnsi="Times New Roman" w:cs="Times New Roman"/>
          <w:sz w:val="24"/>
          <w:szCs w:val="24"/>
        </w:rPr>
      </w:pPr>
    </w:p>
    <w:p w14:paraId="22A4612E" w14:textId="77777777" w:rsidR="00B559A6" w:rsidRPr="0095542E" w:rsidRDefault="00B559A6" w:rsidP="00EE3A5D">
      <w:pPr>
        <w:tabs>
          <w:tab w:val="left" w:pos="450"/>
        </w:tabs>
        <w:spacing w:before="240"/>
        <w:jc w:val="center"/>
        <w:rPr>
          <w:rFonts w:ascii="Times New Roman" w:hAnsi="Times New Roman" w:cs="Times New Roman"/>
          <w:sz w:val="24"/>
          <w:szCs w:val="24"/>
        </w:rPr>
      </w:pPr>
    </w:p>
    <w:p w14:paraId="189CB85C" w14:textId="67E3A100" w:rsidR="008B281B" w:rsidRPr="0095542E" w:rsidRDefault="008B281B" w:rsidP="00EE3A5D">
      <w:pPr>
        <w:tabs>
          <w:tab w:val="left" w:pos="450"/>
        </w:tabs>
        <w:spacing w:before="240"/>
        <w:jc w:val="center"/>
        <w:rPr>
          <w:rFonts w:ascii="Times New Roman" w:hAnsi="Times New Roman" w:cs="Times New Roman"/>
          <w:sz w:val="24"/>
          <w:szCs w:val="24"/>
        </w:rPr>
      </w:pPr>
      <w:r w:rsidRPr="0095542E">
        <w:rPr>
          <w:rFonts w:ascii="Times New Roman" w:hAnsi="Times New Roman" w:cs="Times New Roman"/>
          <w:sz w:val="24"/>
          <w:szCs w:val="24"/>
        </w:rPr>
        <w:t>Name of Student</w:t>
      </w:r>
    </w:p>
    <w:p w14:paraId="4F594D54" w14:textId="77777777" w:rsidR="00796A54" w:rsidRPr="0095542E" w:rsidRDefault="00796A54" w:rsidP="00796A54">
      <w:pPr>
        <w:tabs>
          <w:tab w:val="left" w:pos="450"/>
        </w:tabs>
        <w:spacing w:before="240"/>
        <w:jc w:val="center"/>
        <w:rPr>
          <w:rFonts w:ascii="Times New Roman" w:hAnsi="Times New Roman" w:cs="Times New Roman"/>
          <w:sz w:val="24"/>
          <w:szCs w:val="24"/>
        </w:rPr>
      </w:pPr>
      <w:r w:rsidRPr="0095542E">
        <w:rPr>
          <w:rFonts w:ascii="Times New Roman" w:hAnsi="Times New Roman" w:cs="Times New Roman"/>
          <w:sz w:val="24"/>
          <w:szCs w:val="24"/>
        </w:rPr>
        <w:t>Class</w:t>
      </w:r>
    </w:p>
    <w:p w14:paraId="37296516" w14:textId="1001849A" w:rsidR="00040E5D" w:rsidRPr="0095542E" w:rsidRDefault="00796A54" w:rsidP="00B559A6">
      <w:pPr>
        <w:tabs>
          <w:tab w:val="left" w:pos="450"/>
        </w:tabs>
        <w:spacing w:before="240"/>
        <w:jc w:val="center"/>
        <w:rPr>
          <w:rFonts w:ascii="Times New Roman" w:hAnsi="Times New Roman" w:cs="Times New Roman"/>
          <w:sz w:val="24"/>
          <w:szCs w:val="24"/>
        </w:rPr>
      </w:pPr>
      <w:r w:rsidRPr="0095542E">
        <w:rPr>
          <w:rFonts w:ascii="Times New Roman" w:hAnsi="Times New Roman" w:cs="Times New Roman"/>
          <w:sz w:val="24"/>
          <w:szCs w:val="24"/>
        </w:rPr>
        <w:t xml:space="preserve"> Date</w:t>
      </w:r>
    </w:p>
    <w:p w14:paraId="2BF424B5" w14:textId="77777777" w:rsidR="00B559A6" w:rsidRPr="0095542E" w:rsidRDefault="00B559A6" w:rsidP="00487FE5">
      <w:pPr>
        <w:tabs>
          <w:tab w:val="left" w:pos="450"/>
        </w:tabs>
        <w:spacing w:before="240" w:line="240" w:lineRule="auto"/>
        <w:ind w:firstLine="720"/>
        <w:rPr>
          <w:rFonts w:ascii="Times New Roman" w:hAnsi="Times New Roman" w:cs="Times New Roman"/>
          <w:sz w:val="24"/>
          <w:szCs w:val="24"/>
        </w:rPr>
      </w:pPr>
      <w:r w:rsidRPr="0095542E">
        <w:rPr>
          <w:rFonts w:ascii="Times New Roman" w:hAnsi="Times New Roman" w:cs="Times New Roman"/>
          <w:sz w:val="24"/>
          <w:szCs w:val="24"/>
        </w:rPr>
        <w:br w:type="page"/>
      </w:r>
    </w:p>
    <w:p w14:paraId="4A17D721" w14:textId="44E54E28" w:rsidR="00A45C36" w:rsidRPr="0095542E" w:rsidRDefault="00A45C36" w:rsidP="00487FE5">
      <w:pPr>
        <w:tabs>
          <w:tab w:val="left" w:pos="450"/>
        </w:tabs>
        <w:spacing w:before="240" w:line="240" w:lineRule="auto"/>
        <w:ind w:firstLine="720"/>
        <w:rPr>
          <w:rFonts w:ascii="Times New Roman" w:hAnsi="Times New Roman" w:cs="Times New Roman"/>
          <w:sz w:val="24"/>
          <w:szCs w:val="24"/>
        </w:rPr>
      </w:pPr>
      <w:r w:rsidRPr="0095542E">
        <w:rPr>
          <w:rFonts w:ascii="Times New Roman" w:hAnsi="Times New Roman" w:cs="Times New Roman"/>
          <w:sz w:val="24"/>
          <w:szCs w:val="24"/>
        </w:rPr>
        <w:lastRenderedPageBreak/>
        <w:t>The modern business world is a characterization that compromise is entrenched in losing, and no matter the compromise, neither side is content with the outcome. But, in a nation that is dictated by biased agendas, compromise seems like the best route for comprehensive policy as it entails solving complex problems together as a nation, not a party. Compromise is not invariably acceptable on concerns about ethics and morality, but then again in politics and daily life, we should work together to find common ground with other Americans. Compromise entails winning a little bit and losing a little bit, but that is not precisely a bad thing. The American nation was established on compromise ranging from the U.S Constitution, The Missouri Compromise, 1833 Tariff, and the 1850 Compromise</w:t>
      </w:r>
      <w:r w:rsidR="00487FE5" w:rsidRPr="0095542E">
        <w:rPr>
          <w:rStyle w:val="FootnoteReference"/>
          <w:rFonts w:ascii="Times New Roman" w:hAnsi="Times New Roman" w:cs="Times New Roman"/>
          <w:sz w:val="24"/>
          <w:szCs w:val="24"/>
        </w:rPr>
        <w:footnoteReference w:id="1"/>
      </w:r>
      <w:r w:rsidR="004E5C62" w:rsidRPr="0095542E">
        <w:rPr>
          <w:rFonts w:ascii="Times New Roman" w:hAnsi="Times New Roman" w:cs="Times New Roman"/>
          <w:sz w:val="24"/>
          <w:szCs w:val="24"/>
        </w:rPr>
        <w:t xml:space="preserve">. </w:t>
      </w:r>
      <w:r w:rsidRPr="0095542E">
        <w:rPr>
          <w:rFonts w:ascii="Times New Roman" w:hAnsi="Times New Roman" w:cs="Times New Roman"/>
          <w:sz w:val="24"/>
          <w:szCs w:val="24"/>
        </w:rPr>
        <w:t>These historical documents paved the way for an illustrious republic as the outcome of concerted, civil, avidly discoursed, and benevolent compromise.</w:t>
      </w:r>
    </w:p>
    <w:p w14:paraId="0FA4FA89" w14:textId="0E7524FE" w:rsidR="00A45C36" w:rsidRPr="0095542E" w:rsidRDefault="00A45C36" w:rsidP="00487FE5">
      <w:pPr>
        <w:tabs>
          <w:tab w:val="left" w:pos="450"/>
        </w:tabs>
        <w:spacing w:before="240" w:line="240" w:lineRule="auto"/>
        <w:ind w:firstLine="720"/>
        <w:rPr>
          <w:rFonts w:ascii="Times New Roman" w:hAnsi="Times New Roman" w:cs="Times New Roman"/>
          <w:sz w:val="24"/>
          <w:szCs w:val="24"/>
        </w:rPr>
      </w:pPr>
      <w:r w:rsidRPr="0095542E">
        <w:rPr>
          <w:rFonts w:ascii="Times New Roman" w:hAnsi="Times New Roman" w:cs="Times New Roman"/>
          <w:sz w:val="24"/>
          <w:szCs w:val="24"/>
        </w:rPr>
        <w:t>Politics is not either white or black instead it is a spectrum with gray areas. Hence, individuals seldom fit into one frame completely. The current political environment assumes that the voters are a pack of sticks and there is no deviance from the party norms regarding the policy issues</w:t>
      </w:r>
      <w:r w:rsidR="00487FE5" w:rsidRPr="0095542E">
        <w:rPr>
          <w:rStyle w:val="FootnoteReference"/>
          <w:rFonts w:ascii="Times New Roman" w:hAnsi="Times New Roman" w:cs="Times New Roman"/>
          <w:sz w:val="24"/>
          <w:szCs w:val="24"/>
        </w:rPr>
        <w:footnoteReference w:id="2"/>
      </w:r>
      <w:r w:rsidR="004E5C62" w:rsidRPr="0095542E">
        <w:rPr>
          <w:rFonts w:ascii="Times New Roman" w:hAnsi="Times New Roman" w:cs="Times New Roman"/>
          <w:sz w:val="24"/>
          <w:szCs w:val="24"/>
        </w:rPr>
        <w:t xml:space="preserve">. </w:t>
      </w:r>
      <w:r w:rsidRPr="0095542E">
        <w:rPr>
          <w:rFonts w:ascii="Times New Roman" w:hAnsi="Times New Roman" w:cs="Times New Roman"/>
          <w:sz w:val="24"/>
          <w:szCs w:val="24"/>
        </w:rPr>
        <w:t>The nation has become inexpert in attaining compromise. For instance, on January 20 this year, the government shutdown resultant from the politician's refusal to compromise on the sensitive issue, immigration. The Americans should promote compromise in the government. Biased politics undeniably plague the society, so it is vital that compromise works into the political roots.</w:t>
      </w:r>
    </w:p>
    <w:p w14:paraId="7E20EFE0" w14:textId="77777777" w:rsidR="0095542E" w:rsidRPr="0095542E" w:rsidRDefault="00A45C36" w:rsidP="0095542E">
      <w:pPr>
        <w:tabs>
          <w:tab w:val="left" w:pos="450"/>
        </w:tabs>
        <w:spacing w:before="240" w:line="240" w:lineRule="auto"/>
        <w:ind w:firstLine="720"/>
        <w:rPr>
          <w:rFonts w:ascii="Times New Roman" w:hAnsi="Times New Roman" w:cs="Times New Roman"/>
          <w:sz w:val="24"/>
          <w:szCs w:val="24"/>
        </w:rPr>
      </w:pPr>
      <w:r w:rsidRPr="0095542E">
        <w:rPr>
          <w:rFonts w:ascii="Times New Roman" w:hAnsi="Times New Roman" w:cs="Times New Roman"/>
          <w:sz w:val="24"/>
          <w:szCs w:val="24"/>
        </w:rPr>
        <w:t>This predicament has impacted the policy and Americans who decline to reason with the political out-groups daily. The 2016 presidential elections were an indication that the nation is indeed divided country. Also, in 2016 the Gallup census established that “77% of Americans feel that their country is much divided regarding the most significant values. But, there is hope since compromise is possible as long as the smooth functioning government and understanding Americans work together towards an agreement. The U.S was instituted on a democracy which can crumble without the American’s compromise.</w:t>
      </w:r>
      <w:bookmarkStart w:id="0" w:name="_GoBack"/>
      <w:bookmarkEnd w:id="0"/>
    </w:p>
    <w:p w14:paraId="354A319B" w14:textId="77777777" w:rsidR="0095542E" w:rsidRPr="0095542E" w:rsidRDefault="0095542E" w:rsidP="0095542E">
      <w:pPr>
        <w:tabs>
          <w:tab w:val="left" w:pos="450"/>
        </w:tabs>
        <w:spacing w:before="240" w:line="240" w:lineRule="auto"/>
        <w:jc w:val="center"/>
        <w:rPr>
          <w:rFonts w:ascii="Times New Roman" w:hAnsi="Times New Roman" w:cs="Times New Roman"/>
          <w:sz w:val="24"/>
          <w:szCs w:val="24"/>
        </w:rPr>
      </w:pPr>
      <w:r w:rsidRPr="0095542E">
        <w:rPr>
          <w:rFonts w:ascii="Times New Roman" w:hAnsi="Times New Roman" w:cs="Times New Roman"/>
          <w:sz w:val="24"/>
          <w:szCs w:val="24"/>
        </w:rPr>
        <w:br w:type="page"/>
      </w:r>
    </w:p>
    <w:p w14:paraId="0BB02AA9" w14:textId="0B221347" w:rsidR="0044633A" w:rsidRPr="0095542E" w:rsidRDefault="0044633A" w:rsidP="0095542E">
      <w:pPr>
        <w:tabs>
          <w:tab w:val="left" w:pos="450"/>
        </w:tabs>
        <w:spacing w:before="240" w:line="240" w:lineRule="auto"/>
        <w:jc w:val="center"/>
        <w:rPr>
          <w:rFonts w:ascii="Times New Roman" w:hAnsi="Times New Roman" w:cs="Times New Roman"/>
          <w:sz w:val="24"/>
          <w:szCs w:val="24"/>
        </w:rPr>
      </w:pPr>
      <w:r w:rsidRPr="0095542E">
        <w:rPr>
          <w:rFonts w:ascii="Times New Roman" w:hAnsi="Times New Roman" w:cs="Times New Roman"/>
          <w:sz w:val="24"/>
          <w:szCs w:val="24"/>
        </w:rPr>
        <w:lastRenderedPageBreak/>
        <w:t>Bibliography</w:t>
      </w:r>
    </w:p>
    <w:p w14:paraId="006157E6" w14:textId="77777777" w:rsidR="00A45C36" w:rsidRPr="0095542E" w:rsidRDefault="00A45C36" w:rsidP="00A45C36">
      <w:pPr>
        <w:tabs>
          <w:tab w:val="left" w:pos="450"/>
        </w:tabs>
        <w:spacing w:before="240" w:line="480" w:lineRule="auto"/>
        <w:ind w:left="720" w:hanging="720"/>
        <w:rPr>
          <w:rFonts w:ascii="Times New Roman" w:hAnsi="Times New Roman" w:cs="Times New Roman"/>
          <w:color w:val="555555"/>
          <w:sz w:val="24"/>
          <w:szCs w:val="24"/>
          <w:shd w:val="clear" w:color="auto" w:fill="FFFFFF"/>
        </w:rPr>
      </w:pPr>
      <w:r w:rsidRPr="0095542E">
        <w:rPr>
          <w:rFonts w:ascii="Times New Roman" w:hAnsi="Times New Roman" w:cs="Times New Roman"/>
          <w:color w:val="555555"/>
          <w:sz w:val="24"/>
          <w:szCs w:val="24"/>
          <w:shd w:val="clear" w:color="auto" w:fill="FFFFFF"/>
        </w:rPr>
        <w:t>LaFranchi, Howard. "Is Trump Finding 'America First' Incompatible with 'America Alone'?" </w:t>
      </w:r>
      <w:r w:rsidRPr="0095542E">
        <w:rPr>
          <w:rFonts w:ascii="Times New Roman" w:hAnsi="Times New Roman" w:cs="Times New Roman"/>
          <w:i/>
          <w:iCs/>
          <w:color w:val="555555"/>
          <w:sz w:val="24"/>
          <w:szCs w:val="24"/>
          <w:shd w:val="clear" w:color="auto" w:fill="FFFFFF"/>
        </w:rPr>
        <w:t>The Christian Science Monitor,</w:t>
      </w:r>
      <w:r w:rsidRPr="0095542E">
        <w:rPr>
          <w:rFonts w:ascii="Times New Roman" w:hAnsi="Times New Roman" w:cs="Times New Roman"/>
          <w:color w:val="555555"/>
          <w:sz w:val="24"/>
          <w:szCs w:val="24"/>
          <w:shd w:val="clear" w:color="auto" w:fill="FFFFFF"/>
        </w:rPr>
        <w:t xml:space="preserve"> Mar 30, 2018. </w:t>
      </w:r>
      <w:hyperlink r:id="rId8" w:history="1">
        <w:r w:rsidRPr="0095542E">
          <w:rPr>
            <w:rStyle w:val="Hyperlink"/>
            <w:rFonts w:ascii="Times New Roman" w:hAnsi="Times New Roman" w:cs="Times New Roman"/>
            <w:sz w:val="24"/>
            <w:szCs w:val="24"/>
            <w:shd w:val="clear" w:color="auto" w:fill="FFFFFF"/>
          </w:rPr>
          <w:t>https://search.proquest.com/docview/2019923319?accountid=45049</w:t>
        </w:r>
      </w:hyperlink>
      <w:r w:rsidRPr="0095542E">
        <w:rPr>
          <w:rFonts w:ascii="Times New Roman" w:hAnsi="Times New Roman" w:cs="Times New Roman"/>
          <w:color w:val="555555"/>
          <w:sz w:val="24"/>
          <w:szCs w:val="24"/>
          <w:shd w:val="clear" w:color="auto" w:fill="FFFFFF"/>
        </w:rPr>
        <w:t>.</w:t>
      </w:r>
    </w:p>
    <w:p w14:paraId="2FD41E1E" w14:textId="361F7306" w:rsidR="00CB393F" w:rsidRPr="0095542E" w:rsidRDefault="00A45C36" w:rsidP="0095542E">
      <w:pPr>
        <w:tabs>
          <w:tab w:val="left" w:pos="450"/>
        </w:tabs>
        <w:spacing w:before="240" w:line="480" w:lineRule="auto"/>
        <w:ind w:left="720" w:hanging="720"/>
        <w:rPr>
          <w:rFonts w:ascii="Times New Roman" w:hAnsi="Times New Roman" w:cs="Times New Roman"/>
          <w:color w:val="555555"/>
          <w:sz w:val="24"/>
          <w:szCs w:val="24"/>
          <w:shd w:val="clear" w:color="auto" w:fill="FFFFFF"/>
        </w:rPr>
      </w:pPr>
      <w:r w:rsidRPr="0095542E">
        <w:rPr>
          <w:rFonts w:ascii="Times New Roman" w:hAnsi="Times New Roman" w:cs="Times New Roman"/>
          <w:color w:val="555555"/>
          <w:sz w:val="24"/>
          <w:szCs w:val="24"/>
          <w:shd w:val="clear" w:color="auto" w:fill="FFFFFF"/>
        </w:rPr>
        <w:t>Ziegler, Mary. "Beyond Backlash: Legal History, Polarization, and Roe v. Wade." </w:t>
      </w:r>
      <w:r w:rsidRPr="0095542E">
        <w:rPr>
          <w:rFonts w:ascii="Times New Roman" w:hAnsi="Times New Roman" w:cs="Times New Roman"/>
          <w:i/>
          <w:iCs/>
          <w:color w:val="555555"/>
          <w:sz w:val="24"/>
          <w:szCs w:val="24"/>
          <w:shd w:val="clear" w:color="auto" w:fill="FFFFFF"/>
        </w:rPr>
        <w:t>Washington and Lee Law Review</w:t>
      </w:r>
      <w:r w:rsidRPr="0095542E">
        <w:rPr>
          <w:rFonts w:ascii="Times New Roman" w:hAnsi="Times New Roman" w:cs="Times New Roman"/>
          <w:color w:val="555555"/>
          <w:sz w:val="24"/>
          <w:szCs w:val="24"/>
          <w:shd w:val="clear" w:color="auto" w:fill="FFFFFF"/>
        </w:rPr>
        <w:t> 71, no. 2 (Spring, 2014): 969-1021. https://search.proquest.com/docview/1534525018?accountid=4504</w:t>
      </w:r>
    </w:p>
    <w:sectPr w:rsidR="00CB393F" w:rsidRPr="0095542E" w:rsidSect="008B281B">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9BED8" w14:textId="77777777" w:rsidR="0089319D" w:rsidRDefault="0089319D" w:rsidP="008B281B">
      <w:pPr>
        <w:spacing w:after="0" w:line="240" w:lineRule="auto"/>
      </w:pPr>
      <w:r>
        <w:separator/>
      </w:r>
    </w:p>
  </w:endnote>
  <w:endnote w:type="continuationSeparator" w:id="0">
    <w:p w14:paraId="78EF5F0D" w14:textId="77777777" w:rsidR="0089319D" w:rsidRDefault="0089319D"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27CC7" w14:textId="77777777" w:rsidR="00CB393F" w:rsidRPr="00CB393F" w:rsidRDefault="00CB393F" w:rsidP="00CB393F">
    <w:pPr>
      <w:pStyle w:val="Footer"/>
      <w:tabs>
        <w:tab w:val="clear" w:pos="4680"/>
        <w:tab w:val="center" w:pos="180"/>
      </w:tabs>
      <w:ind w:firstLine="720"/>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188F7" w14:textId="77777777" w:rsidR="0089319D" w:rsidRDefault="0089319D" w:rsidP="008B281B">
      <w:pPr>
        <w:spacing w:after="0" w:line="240" w:lineRule="auto"/>
      </w:pPr>
      <w:r>
        <w:separator/>
      </w:r>
    </w:p>
  </w:footnote>
  <w:footnote w:type="continuationSeparator" w:id="0">
    <w:p w14:paraId="7F219C39" w14:textId="77777777" w:rsidR="0089319D" w:rsidRDefault="0089319D" w:rsidP="008B281B">
      <w:pPr>
        <w:spacing w:after="0" w:line="240" w:lineRule="auto"/>
      </w:pPr>
      <w:r>
        <w:continuationSeparator/>
      </w:r>
    </w:p>
  </w:footnote>
  <w:footnote w:id="1">
    <w:p w14:paraId="480251B0" w14:textId="77777777" w:rsidR="00487FE5" w:rsidRPr="00C62E06" w:rsidRDefault="00487FE5" w:rsidP="00487FE5">
      <w:pPr>
        <w:tabs>
          <w:tab w:val="left" w:pos="450"/>
        </w:tabs>
        <w:spacing w:before="240" w:line="240" w:lineRule="auto"/>
        <w:ind w:firstLine="450"/>
        <w:rPr>
          <w:rFonts w:ascii="Times New Roman" w:hAnsi="Times New Roman" w:cs="Times New Roman"/>
          <w:color w:val="555555"/>
          <w:sz w:val="18"/>
          <w:szCs w:val="18"/>
          <w:shd w:val="clear" w:color="auto" w:fill="FFFFFF"/>
        </w:rPr>
      </w:pPr>
      <w:r w:rsidRPr="00C62E06">
        <w:rPr>
          <w:rStyle w:val="FootnoteReference"/>
          <w:rFonts w:ascii="Times New Roman" w:hAnsi="Times New Roman" w:cs="Times New Roman"/>
        </w:rPr>
        <w:footnoteRef/>
      </w:r>
      <w:r w:rsidRPr="00C62E06">
        <w:rPr>
          <w:rFonts w:ascii="Times New Roman" w:hAnsi="Times New Roman" w:cs="Times New Roman"/>
        </w:rPr>
        <w:t xml:space="preserve"> </w:t>
      </w:r>
      <w:r w:rsidRPr="00C62E06">
        <w:rPr>
          <w:rFonts w:ascii="Times New Roman" w:hAnsi="Times New Roman" w:cs="Times New Roman"/>
          <w:color w:val="555555"/>
          <w:sz w:val="18"/>
          <w:szCs w:val="18"/>
          <w:shd w:val="clear" w:color="auto" w:fill="FFFFFF"/>
        </w:rPr>
        <w:t>LaFranchi, Howard. "Is Trump Finding 'America First' Incompatible with 'America Alone'?" </w:t>
      </w:r>
      <w:r w:rsidRPr="00C62E06">
        <w:rPr>
          <w:rFonts w:ascii="Times New Roman" w:hAnsi="Times New Roman" w:cs="Times New Roman"/>
          <w:i/>
          <w:iCs/>
          <w:color w:val="555555"/>
          <w:sz w:val="18"/>
          <w:szCs w:val="18"/>
          <w:shd w:val="clear" w:color="auto" w:fill="FFFFFF"/>
        </w:rPr>
        <w:t>The Christian Science Monitor,</w:t>
      </w:r>
      <w:r w:rsidRPr="00C62E06">
        <w:rPr>
          <w:rFonts w:ascii="Times New Roman" w:hAnsi="Times New Roman" w:cs="Times New Roman"/>
          <w:color w:val="555555"/>
          <w:sz w:val="18"/>
          <w:szCs w:val="18"/>
          <w:shd w:val="clear" w:color="auto" w:fill="FFFFFF"/>
        </w:rPr>
        <w:t xml:space="preserve"> Mar 30, 2018. </w:t>
      </w:r>
      <w:hyperlink r:id="rId1" w:history="1">
        <w:r w:rsidRPr="00C62E06">
          <w:rPr>
            <w:rStyle w:val="Hyperlink"/>
            <w:rFonts w:ascii="Times New Roman" w:hAnsi="Times New Roman" w:cs="Times New Roman"/>
            <w:sz w:val="18"/>
            <w:szCs w:val="18"/>
            <w:shd w:val="clear" w:color="auto" w:fill="FFFFFF"/>
          </w:rPr>
          <w:t>https://search.proquest.com/docview/2019923319?accountid=45049</w:t>
        </w:r>
      </w:hyperlink>
      <w:r w:rsidRPr="00C62E06">
        <w:rPr>
          <w:rFonts w:ascii="Times New Roman" w:hAnsi="Times New Roman" w:cs="Times New Roman"/>
          <w:color w:val="555555"/>
          <w:sz w:val="18"/>
          <w:szCs w:val="18"/>
          <w:shd w:val="clear" w:color="auto" w:fill="FFFFFF"/>
        </w:rPr>
        <w:t>.</w:t>
      </w:r>
    </w:p>
  </w:footnote>
  <w:footnote w:id="2">
    <w:p w14:paraId="1C04B803" w14:textId="77777777" w:rsidR="00487FE5" w:rsidRPr="00C62E06" w:rsidRDefault="00487FE5" w:rsidP="00487FE5">
      <w:pPr>
        <w:tabs>
          <w:tab w:val="left" w:pos="450"/>
        </w:tabs>
        <w:spacing w:before="240" w:line="240" w:lineRule="auto"/>
        <w:ind w:firstLine="450"/>
        <w:rPr>
          <w:rFonts w:ascii="Times New Roman" w:hAnsi="Times New Roman" w:cs="Times New Roman"/>
          <w:color w:val="555555"/>
          <w:sz w:val="18"/>
          <w:szCs w:val="18"/>
          <w:shd w:val="clear" w:color="auto" w:fill="FFFFFF"/>
        </w:rPr>
      </w:pPr>
      <w:r w:rsidRPr="00C62E06">
        <w:rPr>
          <w:rStyle w:val="FootnoteReference"/>
          <w:rFonts w:ascii="Times New Roman" w:hAnsi="Times New Roman" w:cs="Times New Roman"/>
        </w:rPr>
        <w:footnoteRef/>
      </w:r>
      <w:r w:rsidRPr="00C62E06">
        <w:rPr>
          <w:rFonts w:ascii="Times New Roman" w:hAnsi="Times New Roman" w:cs="Times New Roman"/>
        </w:rPr>
        <w:t xml:space="preserve"> </w:t>
      </w:r>
      <w:r w:rsidRPr="00C62E06">
        <w:rPr>
          <w:rFonts w:ascii="Times New Roman" w:hAnsi="Times New Roman" w:cs="Times New Roman"/>
          <w:color w:val="555555"/>
          <w:sz w:val="18"/>
          <w:szCs w:val="18"/>
          <w:shd w:val="clear" w:color="auto" w:fill="FFFFFF"/>
        </w:rPr>
        <w:t>Ziegler, Mary. "Beyond Backlash: Legal History, Polarization, and Roe v. Wade." </w:t>
      </w:r>
      <w:r w:rsidRPr="00C62E06">
        <w:rPr>
          <w:rFonts w:ascii="Times New Roman" w:hAnsi="Times New Roman" w:cs="Times New Roman"/>
          <w:i/>
          <w:iCs/>
          <w:color w:val="555555"/>
          <w:sz w:val="18"/>
          <w:szCs w:val="18"/>
          <w:shd w:val="clear" w:color="auto" w:fill="FFFFFF"/>
        </w:rPr>
        <w:t>Washington and Lee Law Review</w:t>
      </w:r>
      <w:r w:rsidRPr="00C62E06">
        <w:rPr>
          <w:rFonts w:ascii="Times New Roman" w:hAnsi="Times New Roman" w:cs="Times New Roman"/>
          <w:color w:val="555555"/>
          <w:sz w:val="18"/>
          <w:szCs w:val="18"/>
          <w:shd w:val="clear" w:color="auto" w:fill="FFFFFF"/>
        </w:rPr>
        <w:t> 71, no. 2 (Spring, 2014): 969-1021. https://search.proquest.com/docview/1534525018?accountid=4504</w:t>
      </w:r>
    </w:p>
    <w:p w14:paraId="7C141437" w14:textId="77777777" w:rsidR="00487FE5" w:rsidRDefault="00487FE5" w:rsidP="00487FE5">
      <w:pPr>
        <w:pStyle w:val="FootnoteText"/>
        <w:ind w:firstLine="45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B0F42" w14:textId="77777777" w:rsidR="000C4550" w:rsidRPr="0033516E" w:rsidRDefault="00CB393F" w:rsidP="00CB393F">
    <w:pPr>
      <w:tabs>
        <w:tab w:val="left" w:pos="450"/>
        <w:tab w:val="left" w:pos="8535"/>
      </w:tabs>
      <w:spacing w:before="240"/>
      <w:rPr>
        <w:rFonts w:ascii="Times New Roman" w:hAnsi="Times New Roman" w:cs="Times New Roman"/>
        <w:sz w:val="24"/>
        <w:szCs w:val="24"/>
      </w:rPr>
    </w:pPr>
    <w:r>
      <w:rPr>
        <w:rFonts w:ascii="Times New Roman" w:hAnsi="Times New Roman" w:cs="Times New Roman"/>
        <w:sz w:val="24"/>
        <w:szCs w:val="24"/>
      </w:rPr>
      <w:tab/>
    </w:r>
    <w:r w:rsidR="00EE3A5D">
      <w:rPr>
        <w:rFonts w:ascii="Times New Roman" w:hAnsi="Times New Roman" w:cs="Times New Roman"/>
        <w:sz w:val="24"/>
        <w:szCs w:val="24"/>
      </w:rPr>
      <w:tab/>
    </w:r>
    <w:r w:rsidR="00B41DD1">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33949" w14:textId="77777777" w:rsidR="000C4550" w:rsidRPr="00F26C15" w:rsidRDefault="000C4550" w:rsidP="00EE3A5D">
    <w:pPr>
      <w:tabs>
        <w:tab w:val="left" w:pos="450"/>
      </w:tabs>
      <w:spacing w:before="24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711CE"/>
    <w:multiLevelType w:val="hybridMultilevel"/>
    <w:tmpl w:val="9A261C3E"/>
    <w:lvl w:ilvl="0" w:tplc="BE0207E0">
      <w:start w:val="1"/>
      <w:numFmt w:val="decimal"/>
      <w:lvlText w:val="%1."/>
      <w:lvlJc w:val="left"/>
      <w:pPr>
        <w:ind w:left="720" w:hanging="360"/>
      </w:pPr>
      <w:rPr>
        <w:rFonts w:eastAsia="Arial Unicode M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3A7A9B"/>
    <w:multiLevelType w:val="hybridMultilevel"/>
    <w:tmpl w:val="AFBA0D8A"/>
    <w:lvl w:ilvl="0" w:tplc="1DB87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AC66A3"/>
    <w:multiLevelType w:val="hybridMultilevel"/>
    <w:tmpl w:val="A20E6DA4"/>
    <w:lvl w:ilvl="0" w:tplc="1DB879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746F97"/>
    <w:multiLevelType w:val="hybridMultilevel"/>
    <w:tmpl w:val="76540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CE790E"/>
    <w:multiLevelType w:val="hybridMultilevel"/>
    <w:tmpl w:val="8B2C7728"/>
    <w:lvl w:ilvl="0" w:tplc="C8480762">
      <w:start w:val="1"/>
      <w:numFmt w:val="decimal"/>
      <w:lvlText w:val="%1."/>
      <w:lvlJc w:val="left"/>
      <w:pPr>
        <w:ind w:left="720" w:hanging="360"/>
      </w:pPr>
      <w:rPr>
        <w:rFonts w:ascii="Arial Unicode MS" w:eastAsia="Arial Unicode MS" w:hAnsi="Arial Unicode MS" w:cs="Arial Unicode MS" w:hint="default"/>
        <w:color w:val="000000"/>
        <w:sz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B14351"/>
    <w:multiLevelType w:val="hybridMultilevel"/>
    <w:tmpl w:val="331E8214"/>
    <w:lvl w:ilvl="0" w:tplc="1DB8793E">
      <w:start w:val="1"/>
      <w:numFmt w:val="lowerRoman"/>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10093"/>
    <w:multiLevelType w:val="hybridMultilevel"/>
    <w:tmpl w:val="EE4EE02E"/>
    <w:lvl w:ilvl="0" w:tplc="32CE70FC">
      <w:start w:val="1"/>
      <w:numFmt w:val="decimal"/>
      <w:lvlText w:val="%1."/>
      <w:lvlJc w:val="left"/>
      <w:pPr>
        <w:ind w:left="720" w:hanging="360"/>
      </w:pPr>
      <w:rPr>
        <w:rFonts w:eastAsia="Arial Unicode M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BE41CF"/>
    <w:multiLevelType w:val="hybridMultilevel"/>
    <w:tmpl w:val="49245D9E"/>
    <w:lvl w:ilvl="0" w:tplc="61A8F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3"/>
  </w:num>
  <w:num w:numId="3">
    <w:abstractNumId w:val="11"/>
  </w:num>
  <w:num w:numId="4">
    <w:abstractNumId w:val="5"/>
  </w:num>
  <w:num w:numId="5">
    <w:abstractNumId w:val="22"/>
  </w:num>
  <w:num w:numId="6">
    <w:abstractNumId w:val="6"/>
  </w:num>
  <w:num w:numId="7">
    <w:abstractNumId w:val="9"/>
  </w:num>
  <w:num w:numId="8">
    <w:abstractNumId w:val="17"/>
  </w:num>
  <w:num w:numId="9">
    <w:abstractNumId w:val="34"/>
  </w:num>
  <w:num w:numId="10">
    <w:abstractNumId w:val="19"/>
  </w:num>
  <w:num w:numId="11">
    <w:abstractNumId w:val="18"/>
  </w:num>
  <w:num w:numId="12">
    <w:abstractNumId w:val="33"/>
  </w:num>
  <w:num w:numId="13">
    <w:abstractNumId w:val="7"/>
  </w:num>
  <w:num w:numId="14">
    <w:abstractNumId w:val="28"/>
  </w:num>
  <w:num w:numId="15">
    <w:abstractNumId w:val="32"/>
  </w:num>
  <w:num w:numId="16">
    <w:abstractNumId w:val="3"/>
  </w:num>
  <w:num w:numId="17">
    <w:abstractNumId w:val="12"/>
  </w:num>
  <w:num w:numId="18">
    <w:abstractNumId w:val="0"/>
  </w:num>
  <w:num w:numId="19">
    <w:abstractNumId w:val="4"/>
  </w:num>
  <w:num w:numId="20">
    <w:abstractNumId w:val="30"/>
  </w:num>
  <w:num w:numId="21">
    <w:abstractNumId w:val="10"/>
  </w:num>
  <w:num w:numId="22">
    <w:abstractNumId w:val="8"/>
  </w:num>
  <w:num w:numId="23">
    <w:abstractNumId w:val="26"/>
  </w:num>
  <w:num w:numId="24">
    <w:abstractNumId w:val="1"/>
  </w:num>
  <w:num w:numId="25">
    <w:abstractNumId w:val="20"/>
  </w:num>
  <w:num w:numId="26">
    <w:abstractNumId w:val="27"/>
  </w:num>
  <w:num w:numId="27">
    <w:abstractNumId w:val="16"/>
  </w:num>
  <w:num w:numId="28">
    <w:abstractNumId w:val="31"/>
  </w:num>
  <w:num w:numId="29">
    <w:abstractNumId w:val="13"/>
  </w:num>
  <w:num w:numId="30">
    <w:abstractNumId w:val="25"/>
  </w:num>
  <w:num w:numId="31">
    <w:abstractNumId w:val="14"/>
  </w:num>
  <w:num w:numId="32">
    <w:abstractNumId w:val="21"/>
  </w:num>
  <w:num w:numId="33">
    <w:abstractNumId w:val="24"/>
  </w:num>
  <w:num w:numId="34">
    <w:abstractNumId w:val="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40E5D"/>
    <w:rsid w:val="00047582"/>
    <w:rsid w:val="00055A2C"/>
    <w:rsid w:val="000656CB"/>
    <w:rsid w:val="0007159E"/>
    <w:rsid w:val="00081CC8"/>
    <w:rsid w:val="000900B5"/>
    <w:rsid w:val="00092027"/>
    <w:rsid w:val="000C4550"/>
    <w:rsid w:val="0011160C"/>
    <w:rsid w:val="00122840"/>
    <w:rsid w:val="00146F0B"/>
    <w:rsid w:val="001B078D"/>
    <w:rsid w:val="001F1827"/>
    <w:rsid w:val="002018DE"/>
    <w:rsid w:val="00216EC7"/>
    <w:rsid w:val="002416EB"/>
    <w:rsid w:val="002664EA"/>
    <w:rsid w:val="00271F2C"/>
    <w:rsid w:val="00297236"/>
    <w:rsid w:val="002A7388"/>
    <w:rsid w:val="0033516E"/>
    <w:rsid w:val="00343DD9"/>
    <w:rsid w:val="00366D9A"/>
    <w:rsid w:val="00373A6A"/>
    <w:rsid w:val="00397FDA"/>
    <w:rsid w:val="003C2C37"/>
    <w:rsid w:val="003D73FC"/>
    <w:rsid w:val="003E2F97"/>
    <w:rsid w:val="003F15E4"/>
    <w:rsid w:val="003F23EA"/>
    <w:rsid w:val="00401ED7"/>
    <w:rsid w:val="00403C36"/>
    <w:rsid w:val="00415403"/>
    <w:rsid w:val="0044633A"/>
    <w:rsid w:val="00456306"/>
    <w:rsid w:val="004564E8"/>
    <w:rsid w:val="00487FE5"/>
    <w:rsid w:val="004A3933"/>
    <w:rsid w:val="004C7A0B"/>
    <w:rsid w:val="004D0055"/>
    <w:rsid w:val="004E3F05"/>
    <w:rsid w:val="004E5C62"/>
    <w:rsid w:val="004F3FB8"/>
    <w:rsid w:val="00512E54"/>
    <w:rsid w:val="00521046"/>
    <w:rsid w:val="00526504"/>
    <w:rsid w:val="00536B6E"/>
    <w:rsid w:val="005373B7"/>
    <w:rsid w:val="00541D6F"/>
    <w:rsid w:val="0057628A"/>
    <w:rsid w:val="00576FFC"/>
    <w:rsid w:val="005A3CFE"/>
    <w:rsid w:val="005B72E0"/>
    <w:rsid w:val="005C1022"/>
    <w:rsid w:val="00607D9E"/>
    <w:rsid w:val="006131F1"/>
    <w:rsid w:val="00621C8F"/>
    <w:rsid w:val="00624918"/>
    <w:rsid w:val="00633D59"/>
    <w:rsid w:val="006643D6"/>
    <w:rsid w:val="00683FBF"/>
    <w:rsid w:val="00691A75"/>
    <w:rsid w:val="00696739"/>
    <w:rsid w:val="006A2985"/>
    <w:rsid w:val="006B19A0"/>
    <w:rsid w:val="006D5B36"/>
    <w:rsid w:val="00715BDA"/>
    <w:rsid w:val="007173D1"/>
    <w:rsid w:val="00756D94"/>
    <w:rsid w:val="007872D2"/>
    <w:rsid w:val="007875DF"/>
    <w:rsid w:val="00796A54"/>
    <w:rsid w:val="007A5870"/>
    <w:rsid w:val="007B3D85"/>
    <w:rsid w:val="007D26D3"/>
    <w:rsid w:val="007E7E45"/>
    <w:rsid w:val="00824566"/>
    <w:rsid w:val="00831E7B"/>
    <w:rsid w:val="0084150D"/>
    <w:rsid w:val="008843BB"/>
    <w:rsid w:val="008855D4"/>
    <w:rsid w:val="0089319D"/>
    <w:rsid w:val="00897D86"/>
    <w:rsid w:val="008B281B"/>
    <w:rsid w:val="008C284C"/>
    <w:rsid w:val="008C4164"/>
    <w:rsid w:val="009012A6"/>
    <w:rsid w:val="009069A5"/>
    <w:rsid w:val="0092552D"/>
    <w:rsid w:val="009358D1"/>
    <w:rsid w:val="0095542E"/>
    <w:rsid w:val="009A5F68"/>
    <w:rsid w:val="009C41FB"/>
    <w:rsid w:val="009D07C0"/>
    <w:rsid w:val="009D72CB"/>
    <w:rsid w:val="009F0C26"/>
    <w:rsid w:val="00A27E84"/>
    <w:rsid w:val="00A45C36"/>
    <w:rsid w:val="00A478FB"/>
    <w:rsid w:val="00A47C64"/>
    <w:rsid w:val="00A538E4"/>
    <w:rsid w:val="00A67A9E"/>
    <w:rsid w:val="00A7149B"/>
    <w:rsid w:val="00A948A7"/>
    <w:rsid w:val="00AD1354"/>
    <w:rsid w:val="00AD3A6B"/>
    <w:rsid w:val="00AE29A7"/>
    <w:rsid w:val="00AF133D"/>
    <w:rsid w:val="00B10068"/>
    <w:rsid w:val="00B17439"/>
    <w:rsid w:val="00B41DD1"/>
    <w:rsid w:val="00B559A6"/>
    <w:rsid w:val="00B8169A"/>
    <w:rsid w:val="00BA446A"/>
    <w:rsid w:val="00BA7A58"/>
    <w:rsid w:val="00BC2353"/>
    <w:rsid w:val="00BC3E39"/>
    <w:rsid w:val="00BC6CF6"/>
    <w:rsid w:val="00BD24E8"/>
    <w:rsid w:val="00BD2F51"/>
    <w:rsid w:val="00C0245D"/>
    <w:rsid w:val="00C376D1"/>
    <w:rsid w:val="00C52F44"/>
    <w:rsid w:val="00C62E06"/>
    <w:rsid w:val="00C81336"/>
    <w:rsid w:val="00C83BB1"/>
    <w:rsid w:val="00C915C2"/>
    <w:rsid w:val="00CB0ED5"/>
    <w:rsid w:val="00CB393F"/>
    <w:rsid w:val="00CE39C0"/>
    <w:rsid w:val="00CF2A44"/>
    <w:rsid w:val="00D13875"/>
    <w:rsid w:val="00D22E62"/>
    <w:rsid w:val="00D237B8"/>
    <w:rsid w:val="00D65E46"/>
    <w:rsid w:val="00D80EBB"/>
    <w:rsid w:val="00D83F5C"/>
    <w:rsid w:val="00D86E84"/>
    <w:rsid w:val="00D94061"/>
    <w:rsid w:val="00DC29FD"/>
    <w:rsid w:val="00DE01E7"/>
    <w:rsid w:val="00E23113"/>
    <w:rsid w:val="00E43FD2"/>
    <w:rsid w:val="00E44F53"/>
    <w:rsid w:val="00E525AA"/>
    <w:rsid w:val="00E738AD"/>
    <w:rsid w:val="00E740AF"/>
    <w:rsid w:val="00E97498"/>
    <w:rsid w:val="00EB571A"/>
    <w:rsid w:val="00EC1152"/>
    <w:rsid w:val="00EC60AA"/>
    <w:rsid w:val="00EE3A5D"/>
    <w:rsid w:val="00F05A8F"/>
    <w:rsid w:val="00F20A65"/>
    <w:rsid w:val="00F26C15"/>
    <w:rsid w:val="00F41A5B"/>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EE6E7"/>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87F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FE5"/>
    <w:rPr>
      <w:sz w:val="20"/>
      <w:szCs w:val="20"/>
    </w:rPr>
  </w:style>
  <w:style w:type="character" w:styleId="FootnoteReference">
    <w:name w:val="footnote reference"/>
    <w:basedOn w:val="DefaultParagraphFont"/>
    <w:uiPriority w:val="99"/>
    <w:semiHidden/>
    <w:unhideWhenUsed/>
    <w:rsid w:val="00487F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859780662">
      <w:bodyDiv w:val="1"/>
      <w:marLeft w:val="0"/>
      <w:marRight w:val="0"/>
      <w:marTop w:val="0"/>
      <w:marBottom w:val="0"/>
      <w:divBdr>
        <w:top w:val="none" w:sz="0" w:space="0" w:color="auto"/>
        <w:left w:val="none" w:sz="0" w:space="0" w:color="auto"/>
        <w:bottom w:val="none" w:sz="0" w:space="0" w:color="auto"/>
        <w:right w:val="none" w:sz="0" w:space="0" w:color="auto"/>
      </w:divBdr>
    </w:div>
    <w:div w:id="974021919">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303583087">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548027597">
      <w:bodyDiv w:val="1"/>
      <w:marLeft w:val="0"/>
      <w:marRight w:val="0"/>
      <w:marTop w:val="0"/>
      <w:marBottom w:val="0"/>
      <w:divBdr>
        <w:top w:val="none" w:sz="0" w:space="0" w:color="auto"/>
        <w:left w:val="none" w:sz="0" w:space="0" w:color="auto"/>
        <w:bottom w:val="none" w:sz="0" w:space="0" w:color="auto"/>
        <w:right w:val="none" w:sz="0" w:space="0" w:color="auto"/>
      </w:divBdr>
      <w:divsChild>
        <w:div w:id="1627080401">
          <w:marLeft w:val="0"/>
          <w:marRight w:val="0"/>
          <w:marTop w:val="180"/>
          <w:marBottom w:val="270"/>
          <w:divBdr>
            <w:top w:val="single" w:sz="6" w:space="0" w:color="E3E3E3"/>
            <w:left w:val="single" w:sz="6" w:space="0" w:color="E3E3E3"/>
            <w:bottom w:val="single" w:sz="6" w:space="0" w:color="E3E3E3"/>
            <w:right w:val="single" w:sz="6" w:space="0" w:color="E3E3E3"/>
          </w:divBdr>
          <w:divsChild>
            <w:div w:id="725182771">
              <w:marLeft w:val="0"/>
              <w:marRight w:val="0"/>
              <w:marTop w:val="0"/>
              <w:marBottom w:val="0"/>
              <w:divBdr>
                <w:top w:val="none" w:sz="0" w:space="0" w:color="auto"/>
                <w:left w:val="none" w:sz="0" w:space="0" w:color="auto"/>
                <w:bottom w:val="none" w:sz="0" w:space="0" w:color="auto"/>
                <w:right w:val="none" w:sz="0" w:space="0" w:color="auto"/>
              </w:divBdr>
              <w:divsChild>
                <w:div w:id="310791858">
                  <w:marLeft w:val="0"/>
                  <w:marRight w:val="0"/>
                  <w:marTop w:val="0"/>
                  <w:marBottom w:val="0"/>
                  <w:divBdr>
                    <w:top w:val="none" w:sz="0" w:space="0" w:color="auto"/>
                    <w:left w:val="none" w:sz="0" w:space="0" w:color="auto"/>
                    <w:bottom w:val="none" w:sz="0" w:space="0" w:color="auto"/>
                    <w:right w:val="none" w:sz="0" w:space="0" w:color="auto"/>
                  </w:divBdr>
                </w:div>
                <w:div w:id="4063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2019923319?accountid=4504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earch.proquest.com/docview/2019923319?accountid=45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19DFB-EE74-4230-8658-4C04E7DDF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8</cp:revision>
  <cp:lastPrinted>2017-10-27T10:22:00Z</cp:lastPrinted>
  <dcterms:created xsi:type="dcterms:W3CDTF">2018-07-12T14:40:00Z</dcterms:created>
  <dcterms:modified xsi:type="dcterms:W3CDTF">2018-07-12T18:11:00Z</dcterms:modified>
</cp:coreProperties>
</file>